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5D5" w:rsidRPr="001A15D5" w:rsidRDefault="001A15D5" w:rsidP="001A15D5">
      <w:pPr>
        <w:shd w:val="clear" w:color="auto" w:fill="E6E6E6"/>
        <w:spacing w:before="100" w:beforeAutospacing="1" w:after="100" w:afterAutospacing="1" w:line="240" w:lineRule="auto"/>
        <w:outlineLvl w:val="1"/>
        <w:rPr>
          <w:rFonts w:ascii="Georgia" w:eastAsia="Times New Roman" w:hAnsi="Georgia" w:cs="Arial"/>
          <w:color w:val="222222"/>
          <w:sz w:val="36"/>
          <w:szCs w:val="36"/>
          <w:lang/>
        </w:rPr>
      </w:pPr>
      <w:r w:rsidRPr="001A15D5">
        <w:rPr>
          <w:rFonts w:ascii="Georgia" w:eastAsia="Times New Roman" w:hAnsi="Georgia" w:cs="Arial"/>
          <w:color w:val="222222"/>
          <w:sz w:val="36"/>
          <w:szCs w:val="36"/>
          <w:lang/>
        </w:rPr>
        <w:t>Gender Equality in European Research</w:t>
      </w:r>
    </w:p>
    <w:p w:rsidR="001A15D5" w:rsidRPr="001A15D5" w:rsidRDefault="001A15D5" w:rsidP="001A15D5">
      <w:pPr>
        <w:shd w:val="clear" w:color="auto" w:fill="E6E6E6"/>
        <w:spacing w:after="0" w:line="240" w:lineRule="auto"/>
        <w:rPr>
          <w:rFonts w:ascii="Georgia" w:eastAsia="Times New Roman" w:hAnsi="Georgia" w:cs="Arial"/>
          <w:color w:val="222222"/>
          <w:sz w:val="19"/>
          <w:szCs w:val="19"/>
          <w:lang/>
        </w:rPr>
      </w:pPr>
      <w:r w:rsidRPr="001A15D5">
        <w:rPr>
          <w:rFonts w:ascii="Georgia" w:eastAsia="Times New Roman" w:hAnsi="Georgia" w:cs="Arial"/>
          <w:color w:val="222222"/>
          <w:sz w:val="19"/>
          <w:szCs w:val="19"/>
          <w:lang/>
        </w:rPr>
        <w:t xml:space="preserve">By </w:t>
      </w:r>
    </w:p>
    <w:p w:rsidR="001A15D5" w:rsidRPr="001A15D5" w:rsidRDefault="001A15D5" w:rsidP="001A15D5">
      <w:pPr>
        <w:shd w:val="clear" w:color="auto" w:fill="E6E6E6"/>
        <w:spacing w:after="0" w:line="240" w:lineRule="auto"/>
        <w:rPr>
          <w:rFonts w:ascii="Georgia" w:eastAsia="Times New Roman" w:hAnsi="Georgia" w:cs="Arial"/>
          <w:color w:val="222222"/>
          <w:sz w:val="19"/>
          <w:szCs w:val="19"/>
          <w:lang/>
        </w:rPr>
      </w:pPr>
      <w:hyperlink r:id="rId5" w:history="1">
        <w:r w:rsidRPr="001A15D5">
          <w:rPr>
            <w:rFonts w:ascii="Georgia" w:eastAsia="Times New Roman" w:hAnsi="Georgia" w:cs="Arial"/>
            <w:color w:val="B42025"/>
            <w:sz w:val="19"/>
            <w:szCs w:val="19"/>
            <w:u w:val="single"/>
            <w:lang/>
          </w:rPr>
          <w:t>Elisabeth Pain</w:t>
        </w:r>
      </w:hyperlink>
    </w:p>
    <w:p w:rsidR="001A15D5" w:rsidRPr="001A15D5" w:rsidRDefault="001A15D5" w:rsidP="001A15D5">
      <w:pPr>
        <w:shd w:val="clear" w:color="auto" w:fill="E6E6E6"/>
        <w:spacing w:after="187" w:line="240" w:lineRule="auto"/>
        <w:rPr>
          <w:rFonts w:ascii="Georgia" w:eastAsia="Times New Roman" w:hAnsi="Georgia" w:cs="Arial"/>
          <w:color w:val="222222"/>
          <w:sz w:val="19"/>
          <w:szCs w:val="19"/>
          <w:lang/>
        </w:rPr>
      </w:pPr>
      <w:r w:rsidRPr="001A15D5">
        <w:rPr>
          <w:rFonts w:ascii="Georgia" w:eastAsia="Times New Roman" w:hAnsi="Georgia" w:cs="Arial"/>
          <w:color w:val="222222"/>
          <w:sz w:val="19"/>
          <w:lang/>
        </w:rPr>
        <w:t>April 16, 2013</w:t>
      </w:r>
    </w:p>
    <w:p w:rsidR="001A15D5" w:rsidRPr="001A15D5" w:rsidRDefault="001A15D5" w:rsidP="001A15D5">
      <w:pPr>
        <w:shd w:val="clear" w:color="auto" w:fill="E6E6E6"/>
        <w:spacing w:after="0" w:line="240" w:lineRule="auto"/>
        <w:rPr>
          <w:rFonts w:ascii="Arial" w:eastAsia="Times New Roman" w:hAnsi="Arial" w:cs="Arial"/>
          <w:color w:val="222222"/>
          <w:sz w:val="30"/>
          <w:szCs w:val="30"/>
          <w:lang/>
        </w:rPr>
      </w:pPr>
      <w:r w:rsidRPr="001A15D5">
        <w:rPr>
          <w:rFonts w:ascii="Arial" w:eastAsia="Times New Roman" w:hAnsi="Arial" w:cs="Arial"/>
          <w:color w:val="222222"/>
          <w:sz w:val="30"/>
          <w:szCs w:val="30"/>
          <w:lang/>
        </w:rPr>
        <w:t>"[I]n the absence of proactive policies, it will take decades to close the gender gap and bring about a higher degree of gender equality." —</w:t>
      </w:r>
      <w:r w:rsidRPr="001A15D5">
        <w:rPr>
          <w:rFonts w:ascii="Arial" w:eastAsia="Times New Roman" w:hAnsi="Arial" w:cs="Arial"/>
          <w:i/>
          <w:iCs/>
          <w:color w:val="222222"/>
          <w:sz w:val="30"/>
          <w:lang/>
        </w:rPr>
        <w:t>She Figures 2012</w:t>
      </w:r>
    </w:p>
    <w:p w:rsidR="001A15D5" w:rsidRPr="001A15D5" w:rsidRDefault="001A15D5" w:rsidP="001A15D5">
      <w:pPr>
        <w:shd w:val="clear" w:color="auto" w:fill="E6E6E6"/>
        <w:spacing w:before="100" w:beforeAutospacing="1" w:after="100" w:afterAutospacing="1" w:line="240" w:lineRule="auto"/>
        <w:rPr>
          <w:rFonts w:ascii="Helvetica" w:eastAsia="Times New Roman" w:hAnsi="Helvetica" w:cs="Arial"/>
          <w:color w:val="222222"/>
          <w:lang/>
        </w:rPr>
      </w:pPr>
      <w:r w:rsidRPr="001A15D5">
        <w:rPr>
          <w:rFonts w:ascii="Helvetica" w:eastAsia="Times New Roman" w:hAnsi="Helvetica" w:cs="Arial"/>
          <w:color w:val="222222"/>
          <w:lang/>
        </w:rPr>
        <w:t xml:space="preserve">Earlier this month, the European Commission released its latest snapshot of the representation of women in science. The message that emerges from the oddly named report, </w:t>
      </w:r>
      <w:hyperlink r:id="rId6" w:tgtFrame="_blank" w:history="1">
        <w:r w:rsidRPr="001A15D5">
          <w:rPr>
            <w:rFonts w:ascii="Helvetica" w:eastAsia="Times New Roman" w:hAnsi="Helvetica" w:cs="Arial"/>
            <w:i/>
            <w:iCs/>
            <w:color w:val="B42025"/>
            <w:u w:val="single"/>
            <w:lang/>
          </w:rPr>
          <w:t>She Figures 2012: Gender in Research and Innovation</w:t>
        </w:r>
      </w:hyperlink>
      <w:r w:rsidRPr="001A15D5">
        <w:rPr>
          <w:rFonts w:ascii="Helvetica" w:eastAsia="Times New Roman" w:hAnsi="Helvetica" w:cs="Arial"/>
          <w:color w:val="222222"/>
          <w:lang/>
        </w:rPr>
        <w:t>, is hardly surprising: Women are still underrepresented in science. The gap appears to be closing—slowly—but more needs to be done if it is to close completely anytime soon.</w:t>
      </w:r>
    </w:p>
    <w:p w:rsidR="001A15D5" w:rsidRPr="001A15D5" w:rsidRDefault="001A15D5" w:rsidP="001A15D5">
      <w:pPr>
        <w:shd w:val="clear" w:color="auto" w:fill="E6E6E6"/>
        <w:spacing w:before="100" w:beforeAutospacing="1" w:after="100" w:afterAutospacing="1" w:line="240" w:lineRule="auto"/>
        <w:rPr>
          <w:rFonts w:ascii="Helvetica" w:eastAsia="Times New Roman" w:hAnsi="Helvetica" w:cs="Arial"/>
          <w:color w:val="222222"/>
          <w:lang/>
        </w:rPr>
      </w:pPr>
      <w:r w:rsidRPr="001A15D5">
        <w:rPr>
          <w:rFonts w:ascii="Helvetica" w:eastAsia="Times New Roman" w:hAnsi="Helvetica" w:cs="Arial"/>
          <w:color w:val="222222"/>
          <w:lang/>
        </w:rPr>
        <w:t>Some of the report’s main findings:</w:t>
      </w:r>
    </w:p>
    <w:p w:rsidR="001A15D5" w:rsidRPr="001A15D5" w:rsidRDefault="001A15D5" w:rsidP="001A15D5">
      <w:pPr>
        <w:numPr>
          <w:ilvl w:val="0"/>
          <w:numId w:val="1"/>
        </w:numPr>
        <w:shd w:val="clear" w:color="auto" w:fill="E6E6E6"/>
        <w:spacing w:before="100" w:beforeAutospacing="1" w:after="100" w:afterAutospacing="1" w:line="240" w:lineRule="auto"/>
        <w:rPr>
          <w:rFonts w:ascii="Helvetica" w:eastAsia="Times New Roman" w:hAnsi="Helvetica" w:cs="Arial"/>
          <w:color w:val="222222"/>
          <w:lang/>
        </w:rPr>
      </w:pPr>
      <w:r w:rsidRPr="001A15D5">
        <w:rPr>
          <w:rFonts w:ascii="Helvetica" w:eastAsia="Times New Roman" w:hAnsi="Helvetica" w:cs="Arial"/>
          <w:color w:val="222222"/>
          <w:lang/>
        </w:rPr>
        <w:t xml:space="preserve">On average, in 2009 in </w:t>
      </w:r>
      <w:hyperlink r:id="rId7" w:tgtFrame="_blank" w:history="1">
        <w:r w:rsidRPr="001A15D5">
          <w:rPr>
            <w:rFonts w:ascii="Helvetica" w:eastAsia="Times New Roman" w:hAnsi="Helvetica" w:cs="Arial"/>
            <w:color w:val="B42025"/>
            <w:sz w:val="21"/>
            <w:szCs w:val="21"/>
            <w:u w:val="single"/>
            <w:lang/>
          </w:rPr>
          <w:t>the 27 E.U. countries</w:t>
        </w:r>
      </w:hyperlink>
      <w:r w:rsidRPr="001A15D5">
        <w:rPr>
          <w:rFonts w:ascii="Helvetica" w:eastAsia="Times New Roman" w:hAnsi="Helvetica" w:cs="Arial"/>
          <w:color w:val="222222"/>
          <w:lang/>
        </w:rPr>
        <w:t>, 33% of all researchers were women. There was a very wide range, however: Women were the least well-represented in Luxembourg, Germany, and the Netherlands (21%, 25%, and 26%, respectively) and best represented in Latvia and Lithuania, which in 2009 had (and presumably still has) more female researchers than male researchers. In Bulgaria, Portugal, Romania, Estonia, Slovakia, and Poland, at least 40% of researchers were women.   </w:t>
      </w:r>
    </w:p>
    <w:p w:rsidR="001A15D5" w:rsidRPr="001A15D5" w:rsidRDefault="001A15D5" w:rsidP="001A15D5">
      <w:pPr>
        <w:numPr>
          <w:ilvl w:val="0"/>
          <w:numId w:val="1"/>
        </w:numPr>
        <w:shd w:val="clear" w:color="auto" w:fill="E6E6E6"/>
        <w:spacing w:before="100" w:beforeAutospacing="1" w:after="100" w:afterAutospacing="1" w:line="240" w:lineRule="auto"/>
        <w:rPr>
          <w:rFonts w:ascii="Helvetica" w:eastAsia="Times New Roman" w:hAnsi="Helvetica" w:cs="Arial"/>
          <w:color w:val="222222"/>
          <w:lang/>
        </w:rPr>
      </w:pPr>
      <w:r w:rsidRPr="001A15D5">
        <w:rPr>
          <w:rFonts w:ascii="Helvetica" w:eastAsia="Times New Roman" w:hAnsi="Helvetica" w:cs="Arial"/>
          <w:color w:val="222222"/>
          <w:lang/>
        </w:rPr>
        <w:t>Between 2002 and 2009, the number of female researchers grew more quickly (5.1% annually) than the number of male researchers (3.3%) in the E.U.-27. "[W]omen seem to be catching up with men over time,” the report says. Yet, "it must be remembered that the growth rate for women is on a smaller base than that for men so that if it is merely sustained and not radically increased, it will still take a long time to significantly improve the gender balance in research."</w:t>
      </w:r>
    </w:p>
    <w:p w:rsidR="001A15D5" w:rsidRPr="001A15D5" w:rsidRDefault="001A15D5" w:rsidP="001A15D5">
      <w:pPr>
        <w:numPr>
          <w:ilvl w:val="0"/>
          <w:numId w:val="1"/>
        </w:numPr>
        <w:shd w:val="clear" w:color="auto" w:fill="E6E6E6"/>
        <w:spacing w:before="100" w:beforeAutospacing="1" w:after="100" w:afterAutospacing="1" w:line="240" w:lineRule="auto"/>
        <w:rPr>
          <w:rFonts w:ascii="Helvetica" w:eastAsia="Times New Roman" w:hAnsi="Helvetica" w:cs="Arial"/>
          <w:color w:val="222222"/>
          <w:lang/>
        </w:rPr>
      </w:pPr>
      <w:r w:rsidRPr="001A15D5">
        <w:rPr>
          <w:rFonts w:ascii="Helvetica" w:eastAsia="Times New Roman" w:hAnsi="Helvetica" w:cs="Arial"/>
          <w:color w:val="222222"/>
          <w:lang/>
        </w:rPr>
        <w:t>In the E.U.-27, 40% of researchers in both higher education and government were women, but only 19% of researchers in the for-profit sector were women. There are signs that the gap is closing in all three sectors. For example, in 2002, 35% of researchers in higher education were women, but by 2009 that number had risen to 40%.</w:t>
      </w:r>
    </w:p>
    <w:p w:rsidR="001A15D5" w:rsidRPr="001A15D5" w:rsidRDefault="001A15D5" w:rsidP="001A15D5">
      <w:pPr>
        <w:numPr>
          <w:ilvl w:val="0"/>
          <w:numId w:val="1"/>
        </w:numPr>
        <w:shd w:val="clear" w:color="auto" w:fill="E6E6E6"/>
        <w:spacing w:before="100" w:beforeAutospacing="1" w:after="100" w:afterAutospacing="1" w:line="240" w:lineRule="auto"/>
        <w:rPr>
          <w:rFonts w:ascii="Helvetica" w:eastAsia="Times New Roman" w:hAnsi="Helvetica" w:cs="Arial"/>
          <w:color w:val="222222"/>
          <w:lang/>
        </w:rPr>
      </w:pPr>
      <w:r w:rsidRPr="001A15D5">
        <w:rPr>
          <w:rFonts w:ascii="Helvetica" w:eastAsia="Times New Roman" w:hAnsi="Helvetica" w:cs="Arial"/>
          <w:color w:val="222222"/>
          <w:lang/>
        </w:rPr>
        <w:t>In 2010, across the E.U.-27, women earned 46% of the Ph.D. degrees across all scientific fields (which, according to the report's definitions, include not just the natural and social sciences but also the humanities). Between 2002 and 2006, the number of female Ph.D. graduates increased faster than the number of male Ph.D. graduates—but in 2006, the number of women earning those degrees stopped growing and the number of men earning degrees started to decline.</w:t>
      </w:r>
    </w:p>
    <w:p w:rsidR="001A15D5" w:rsidRPr="001A15D5" w:rsidRDefault="001A15D5" w:rsidP="001A15D5">
      <w:pPr>
        <w:numPr>
          <w:ilvl w:val="0"/>
          <w:numId w:val="1"/>
        </w:numPr>
        <w:shd w:val="clear" w:color="auto" w:fill="E6E6E6"/>
        <w:spacing w:before="100" w:beforeAutospacing="1" w:after="100" w:afterAutospacing="1" w:line="240" w:lineRule="auto"/>
        <w:rPr>
          <w:rFonts w:ascii="Helvetica" w:eastAsia="Times New Roman" w:hAnsi="Helvetica" w:cs="Arial"/>
          <w:color w:val="222222"/>
          <w:lang/>
        </w:rPr>
      </w:pPr>
      <w:r w:rsidRPr="001A15D5">
        <w:rPr>
          <w:rFonts w:ascii="Helvetica" w:eastAsia="Times New Roman" w:hAnsi="Helvetica" w:cs="Arial"/>
          <w:color w:val="222222"/>
          <w:lang/>
        </w:rPr>
        <w:t>Women accounted for 64% of all 2010 Ph.D. recipients in education, 56% in health and welfare, and 54% in the humanities. Among Ph.D. graduates, gender was approximately balanced in social sciences, business, and law (49% women), and in agricultural and veterinary sciences (52% women). But just 40% of Ph.D. graduates in the natural sciences, mathematics, and computing were women, and in engineering, just 26%.</w:t>
      </w:r>
    </w:p>
    <w:p w:rsidR="001A15D5" w:rsidRPr="001A15D5" w:rsidRDefault="001A15D5" w:rsidP="001A15D5">
      <w:pPr>
        <w:numPr>
          <w:ilvl w:val="0"/>
          <w:numId w:val="1"/>
        </w:numPr>
        <w:shd w:val="clear" w:color="auto" w:fill="E6E6E6"/>
        <w:spacing w:before="100" w:beforeAutospacing="1" w:after="100" w:afterAutospacing="1" w:line="240" w:lineRule="auto"/>
        <w:rPr>
          <w:rFonts w:ascii="Helvetica" w:eastAsia="Times New Roman" w:hAnsi="Helvetica" w:cs="Arial"/>
          <w:color w:val="222222"/>
          <w:lang/>
        </w:rPr>
      </w:pPr>
      <w:r w:rsidRPr="001A15D5">
        <w:rPr>
          <w:rFonts w:ascii="Helvetica" w:eastAsia="Times New Roman" w:hAnsi="Helvetica" w:cs="Arial"/>
          <w:color w:val="222222"/>
          <w:lang/>
        </w:rPr>
        <w:t xml:space="preserve">The report found that 44% of entry-level academic researchers were women—just below the percentage of Ph.D. graduates. For intermediate-level academic positions that number fell to 37%. Just 20% of senior professors were women. And while the </w:t>
      </w:r>
      <w:r w:rsidRPr="001A15D5">
        <w:rPr>
          <w:rFonts w:ascii="Helvetica" w:eastAsia="Times New Roman" w:hAnsi="Helvetica" w:cs="Arial"/>
          <w:color w:val="222222"/>
          <w:lang/>
        </w:rPr>
        <w:lastRenderedPageBreak/>
        <w:t>representation of women in the professoriate increased at all levels between 2002 and 2010, "[t]his positive progress is nevertheless slow and should not mask the fact that, in the absence of proactive policies, it will take decades to close the gender gap and bring about a higher degree of gender equality."</w:t>
      </w:r>
    </w:p>
    <w:p w:rsidR="001A15D5" w:rsidRPr="001A15D5" w:rsidRDefault="001A15D5" w:rsidP="001A15D5">
      <w:pPr>
        <w:numPr>
          <w:ilvl w:val="0"/>
          <w:numId w:val="1"/>
        </w:numPr>
        <w:shd w:val="clear" w:color="auto" w:fill="E6E6E6"/>
        <w:spacing w:before="100" w:beforeAutospacing="1" w:after="100" w:afterAutospacing="1" w:line="240" w:lineRule="auto"/>
        <w:rPr>
          <w:rFonts w:ascii="Helvetica" w:eastAsia="Times New Roman" w:hAnsi="Helvetica" w:cs="Arial"/>
          <w:color w:val="222222"/>
          <w:lang/>
        </w:rPr>
      </w:pPr>
      <w:r w:rsidRPr="001A15D5">
        <w:rPr>
          <w:rFonts w:ascii="Helvetica" w:eastAsia="Times New Roman" w:hAnsi="Helvetica" w:cs="Arial"/>
          <w:color w:val="222222"/>
          <w:lang/>
        </w:rPr>
        <w:t>Zooming in, similar trends could be found in the natural sciences and engineering, which the report lumps together. In these fields, the representation of women was 35% at the Ph.D. level, 32% in entry-level faculty positions, 23% in intermediate-level positions, and just 11% among full professors. While the proportion of female scientists and engineers went up between 2002 and 2010, the rise was less pronounced in these fields than it was overall.</w:t>
      </w:r>
    </w:p>
    <w:p w:rsidR="001A15D5" w:rsidRPr="001A15D5" w:rsidRDefault="001A15D5" w:rsidP="001A15D5">
      <w:pPr>
        <w:numPr>
          <w:ilvl w:val="0"/>
          <w:numId w:val="1"/>
        </w:numPr>
        <w:shd w:val="clear" w:color="auto" w:fill="E6E6E6"/>
        <w:spacing w:before="100" w:beforeAutospacing="1" w:after="100" w:afterAutospacing="1" w:line="240" w:lineRule="auto"/>
        <w:rPr>
          <w:rFonts w:ascii="Helvetica" w:eastAsia="Times New Roman" w:hAnsi="Helvetica" w:cs="Arial"/>
          <w:color w:val="222222"/>
          <w:lang/>
        </w:rPr>
      </w:pPr>
      <w:r w:rsidRPr="001A15D5">
        <w:rPr>
          <w:rFonts w:ascii="Helvetica" w:eastAsia="Times New Roman" w:hAnsi="Helvetica" w:cs="Arial"/>
          <w:color w:val="222222"/>
          <w:lang/>
        </w:rPr>
        <w:t>The report's authors calculated a "glass ceiling index" (GCI) for various countries, an indicator of how hard it is for academic women to reach full-professorship. (A value of 1.0 would indicate full equality with men.) On average, throughout the E.U.-27, the GCI was 1.8 in 2010—slightly more favorable to women than in 2004, when the GCI was 1.9. Romania was the closest to gender equality with a GCI of 1.3. Cyprus had the worst GCI (3.6), followed by Lithuania and Luxembourg.</w:t>
      </w:r>
    </w:p>
    <w:p w:rsidR="001A15D5" w:rsidRPr="001A15D5" w:rsidRDefault="001A15D5" w:rsidP="001A15D5">
      <w:pPr>
        <w:numPr>
          <w:ilvl w:val="0"/>
          <w:numId w:val="1"/>
        </w:numPr>
        <w:shd w:val="clear" w:color="auto" w:fill="E6E6E6"/>
        <w:spacing w:before="100" w:beforeAutospacing="1" w:after="100" w:afterAutospacing="1" w:line="240" w:lineRule="auto"/>
        <w:rPr>
          <w:rFonts w:ascii="Helvetica" w:eastAsia="Times New Roman" w:hAnsi="Helvetica" w:cs="Arial"/>
          <w:color w:val="222222"/>
          <w:lang/>
        </w:rPr>
      </w:pPr>
      <w:r w:rsidRPr="001A15D5">
        <w:rPr>
          <w:rFonts w:ascii="Helvetica" w:eastAsia="Times New Roman" w:hAnsi="Helvetica" w:cs="Arial"/>
          <w:color w:val="222222"/>
          <w:lang/>
        </w:rPr>
        <w:t>Across the E.U.-27 in 2010, just 10% of universities had a female rector.</w:t>
      </w:r>
    </w:p>
    <w:p w:rsidR="001A15D5" w:rsidRPr="001A15D5" w:rsidRDefault="001A15D5" w:rsidP="001A15D5">
      <w:pPr>
        <w:numPr>
          <w:ilvl w:val="0"/>
          <w:numId w:val="1"/>
        </w:numPr>
        <w:shd w:val="clear" w:color="auto" w:fill="E6E6E6"/>
        <w:spacing w:before="100" w:beforeAutospacing="1" w:after="100" w:afterAutospacing="1" w:line="240" w:lineRule="auto"/>
        <w:rPr>
          <w:rFonts w:ascii="Helvetica" w:eastAsia="Times New Roman" w:hAnsi="Helvetica" w:cs="Arial"/>
          <w:color w:val="222222"/>
          <w:lang/>
        </w:rPr>
      </w:pPr>
      <w:r w:rsidRPr="001A15D5">
        <w:rPr>
          <w:rFonts w:ascii="Helvetica" w:eastAsia="Times New Roman" w:hAnsi="Helvetica" w:cs="Arial"/>
          <w:color w:val="222222"/>
          <w:lang/>
        </w:rPr>
        <w:t>In 2010, 36% of E.U. scientific and management board members were women. The data seem to show that gender-based quotas work: Sweden, Norway, and Finland, where the share of female board members was 49%, 46%, and 45%, respectively, have such policies. In contrast, in Hungary, Cyprus, Lithuania, Italy, Luxembourg, and the Czech Republic, less than 20% of board members were women.</w:t>
      </w:r>
    </w:p>
    <w:p w:rsidR="001A15D5" w:rsidRPr="001A15D5" w:rsidRDefault="001A15D5" w:rsidP="001A15D5">
      <w:pPr>
        <w:numPr>
          <w:ilvl w:val="0"/>
          <w:numId w:val="1"/>
        </w:numPr>
        <w:shd w:val="clear" w:color="auto" w:fill="E6E6E6"/>
        <w:spacing w:before="100" w:beforeAutospacing="1" w:after="100" w:afterAutospacing="1" w:line="240" w:lineRule="auto"/>
        <w:rPr>
          <w:rFonts w:ascii="Helvetica" w:eastAsia="Times New Roman" w:hAnsi="Helvetica" w:cs="Arial"/>
          <w:color w:val="222222"/>
          <w:lang/>
        </w:rPr>
      </w:pPr>
      <w:r w:rsidRPr="001A15D5">
        <w:rPr>
          <w:rFonts w:ascii="Helvetica" w:eastAsia="Times New Roman" w:hAnsi="Helvetica" w:cs="Arial"/>
          <w:color w:val="222222"/>
          <w:lang/>
        </w:rPr>
        <w:t>In most countries, men had a higher success rate than women in securing funding. The gender gap varies from 1% (Belgium and Portugal) to 11% (Austria). In Slovenia, Bulgaria, Luxembourg, Iceland, and Norway, women had higher success rates than men.</w:t>
      </w:r>
    </w:p>
    <w:p w:rsidR="001A15D5" w:rsidRPr="001A15D5" w:rsidRDefault="001A15D5" w:rsidP="001A15D5">
      <w:pPr>
        <w:shd w:val="clear" w:color="auto" w:fill="E6E6E6"/>
        <w:spacing w:before="100" w:beforeAutospacing="1" w:after="100" w:afterAutospacing="1" w:line="240" w:lineRule="auto"/>
        <w:rPr>
          <w:rFonts w:ascii="Helvetica" w:eastAsia="Times New Roman" w:hAnsi="Helvetica" w:cs="Arial"/>
          <w:color w:val="222222"/>
          <w:lang/>
        </w:rPr>
      </w:pPr>
      <w:r w:rsidRPr="001A15D5">
        <w:rPr>
          <w:rFonts w:ascii="Helvetica" w:eastAsia="Times New Roman" w:hAnsi="Helvetica" w:cs="Arial"/>
          <w:color w:val="222222"/>
          <w:lang/>
        </w:rPr>
        <w:t>The report's authors conclude that continued and expanded measures are necessary if progress is to continue. "There is no evidence of spontaneous reduction of gender inequality over time. All these policies, and many more, are needed to ensure that constant progress is made towards gender-equality in research and scientific careers."</w:t>
      </w:r>
    </w:p>
    <w:p w:rsidR="001A15D5" w:rsidRPr="001A15D5" w:rsidRDefault="001A15D5" w:rsidP="001A15D5">
      <w:pPr>
        <w:shd w:val="clear" w:color="auto" w:fill="E6E6E6"/>
        <w:spacing w:before="100" w:beforeAutospacing="1" w:after="100" w:afterAutospacing="1" w:line="240" w:lineRule="auto"/>
        <w:rPr>
          <w:rFonts w:ascii="Helvetica" w:eastAsia="Times New Roman" w:hAnsi="Helvetica" w:cs="Arial"/>
          <w:color w:val="222222"/>
          <w:lang/>
        </w:rPr>
      </w:pPr>
      <w:r w:rsidRPr="001A15D5">
        <w:rPr>
          <w:rFonts w:ascii="Helvetica" w:eastAsia="Times New Roman" w:hAnsi="Helvetica" w:cs="Arial"/>
          <w:color w:val="222222"/>
          <w:lang/>
        </w:rPr>
        <w:t xml:space="preserve">"Some people think that if we just wait, it will get better, and that’s one way in which the </w:t>
      </w:r>
      <w:r w:rsidRPr="001A15D5">
        <w:rPr>
          <w:rFonts w:ascii="Helvetica" w:eastAsia="Times New Roman" w:hAnsi="Helvetica" w:cs="Arial"/>
          <w:i/>
          <w:iCs/>
          <w:color w:val="222222"/>
          <w:lang/>
        </w:rPr>
        <w:t>She</w:t>
      </w:r>
      <w:r w:rsidRPr="001A15D5">
        <w:rPr>
          <w:rFonts w:ascii="Helvetica" w:eastAsia="Times New Roman" w:hAnsi="Helvetica" w:cs="Arial"/>
          <w:color w:val="222222"/>
          <w:lang/>
        </w:rPr>
        <w:t xml:space="preserve"> figures are extremely important," says Curt Rice, vice president for research and development at the University of Tromsø in Norway, an E.U. associated country. "They show us that … if we believe it’s important to have women at the top, then we must act." Rice led an initiative at the University of Tromsø that contributed to boosting the number of women in professorship positions from 9% to 30% in a decade. (You can read our </w:t>
      </w:r>
      <w:hyperlink r:id="rId8" w:history="1">
        <w:r w:rsidRPr="001A15D5">
          <w:rPr>
            <w:rFonts w:ascii="Helvetica" w:eastAsia="Times New Roman" w:hAnsi="Helvetica" w:cs="Arial"/>
            <w:color w:val="B42025"/>
            <w:u w:val="single"/>
            <w:lang/>
          </w:rPr>
          <w:t>Q&amp;A with Rice</w:t>
        </w:r>
      </w:hyperlink>
      <w:r w:rsidRPr="001A15D5">
        <w:rPr>
          <w:rFonts w:ascii="Helvetica" w:eastAsia="Times New Roman" w:hAnsi="Helvetica" w:cs="Arial"/>
          <w:color w:val="222222"/>
          <w:lang/>
        </w:rPr>
        <w:t xml:space="preserve"> here.)</w:t>
      </w:r>
    </w:p>
    <w:p w:rsidR="001A15D5" w:rsidRPr="001A15D5" w:rsidRDefault="001A15D5" w:rsidP="001A15D5">
      <w:pPr>
        <w:shd w:val="clear" w:color="auto" w:fill="E6E6E6"/>
        <w:spacing w:before="100" w:beforeAutospacing="1" w:after="100" w:afterAutospacing="1" w:line="240" w:lineRule="auto"/>
        <w:rPr>
          <w:rFonts w:ascii="Helvetica" w:eastAsia="Times New Roman" w:hAnsi="Helvetica" w:cs="Arial"/>
          <w:color w:val="222222"/>
          <w:lang/>
        </w:rPr>
      </w:pPr>
      <w:r w:rsidRPr="001A15D5">
        <w:rPr>
          <w:rFonts w:ascii="Helvetica" w:eastAsia="Times New Roman" w:hAnsi="Helvetica" w:cs="Arial"/>
          <w:color w:val="222222"/>
          <w:lang/>
        </w:rPr>
        <w:t>The 159-page report was put together by the Directorate-General for Research and Innovation of the European Commission in collaboration with the Helsinki Group on Women and Science. Since 2003, the report has been published every 3 years.</w:t>
      </w:r>
    </w:p>
    <w:p w:rsidR="001A15D5" w:rsidRPr="001A15D5" w:rsidRDefault="001A15D5" w:rsidP="001A15D5">
      <w:pPr>
        <w:shd w:val="clear" w:color="auto" w:fill="E6E6E6"/>
        <w:spacing w:before="100" w:beforeAutospacing="1" w:after="100" w:afterAutospacing="1" w:line="240" w:lineRule="auto"/>
        <w:rPr>
          <w:rFonts w:ascii="Helvetica" w:eastAsia="Times New Roman" w:hAnsi="Helvetica" w:cs="Arial"/>
          <w:color w:val="222222"/>
          <w:lang/>
        </w:rPr>
      </w:pPr>
      <w:r w:rsidRPr="001A15D5">
        <w:rPr>
          <w:rFonts w:ascii="Helvetica" w:eastAsia="Times New Roman" w:hAnsi="Helvetica" w:cs="Arial"/>
          <w:color w:val="222222"/>
          <w:lang/>
        </w:rPr>
        <w:t xml:space="preserve">The complete </w:t>
      </w:r>
      <w:hyperlink r:id="rId9" w:tgtFrame="_blank" w:history="1">
        <w:r w:rsidRPr="001A15D5">
          <w:rPr>
            <w:rFonts w:ascii="Helvetica" w:eastAsia="Times New Roman" w:hAnsi="Helvetica" w:cs="Arial"/>
            <w:i/>
            <w:iCs/>
            <w:color w:val="B42025"/>
            <w:u w:val="single"/>
            <w:lang/>
          </w:rPr>
          <w:t>She Figures 2012</w:t>
        </w:r>
        <w:r w:rsidRPr="001A15D5">
          <w:rPr>
            <w:rFonts w:ascii="Helvetica" w:eastAsia="Times New Roman" w:hAnsi="Helvetica" w:cs="Arial"/>
            <w:color w:val="B42025"/>
            <w:u w:val="single"/>
            <w:lang/>
          </w:rPr>
          <w:t xml:space="preserve"> report</w:t>
        </w:r>
      </w:hyperlink>
      <w:r w:rsidRPr="001A15D5">
        <w:rPr>
          <w:rFonts w:ascii="Helvetica" w:eastAsia="Times New Roman" w:hAnsi="Helvetica" w:cs="Arial"/>
          <w:color w:val="222222"/>
          <w:lang/>
        </w:rPr>
        <w:t xml:space="preserve"> is available on the European Commission’s Web site.</w:t>
      </w:r>
    </w:p>
    <w:p w:rsidR="001A15D5" w:rsidRPr="001A15D5" w:rsidRDefault="001A15D5" w:rsidP="001A15D5">
      <w:pPr>
        <w:shd w:val="clear" w:color="auto" w:fill="E6E6E6"/>
        <w:spacing w:before="100" w:beforeAutospacing="1" w:after="100" w:afterAutospacing="1" w:line="240" w:lineRule="auto"/>
        <w:rPr>
          <w:rFonts w:ascii="Helvetica" w:eastAsia="Times New Roman" w:hAnsi="Helvetica" w:cs="Arial"/>
          <w:color w:val="222222"/>
          <w:lang/>
        </w:rPr>
      </w:pPr>
      <w:r w:rsidRPr="001A15D5">
        <w:rPr>
          <w:rFonts w:ascii="Helvetica" w:eastAsia="Times New Roman" w:hAnsi="Helvetica" w:cs="Arial"/>
          <w:color w:val="222222"/>
          <w:lang/>
        </w:rPr>
        <w:t>Elisabeth Pain is contributing editor for Europe.</w:t>
      </w:r>
    </w:p>
    <w:p w:rsidR="00DA6BDD" w:rsidRPr="001A15D5" w:rsidRDefault="00DA6BDD">
      <w:pPr>
        <w:rPr>
          <w:lang/>
        </w:rPr>
      </w:pPr>
    </w:p>
    <w:sectPr w:rsidR="00DA6BDD" w:rsidRPr="001A15D5" w:rsidSect="00DA6B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E137F"/>
    <w:multiLevelType w:val="multilevel"/>
    <w:tmpl w:val="2CC6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1A15D5"/>
    <w:rsid w:val="001A15D5"/>
    <w:rsid w:val="007C56C1"/>
    <w:rsid w:val="00B53E66"/>
    <w:rsid w:val="00DA6B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BDD"/>
  </w:style>
  <w:style w:type="paragraph" w:styleId="Heading2">
    <w:name w:val="heading 2"/>
    <w:basedOn w:val="Normal"/>
    <w:link w:val="Heading2Char"/>
    <w:uiPriority w:val="9"/>
    <w:qFormat/>
    <w:rsid w:val="001A15D5"/>
    <w:pPr>
      <w:spacing w:before="100" w:beforeAutospacing="1" w:after="100" w:afterAutospacing="1" w:line="240" w:lineRule="auto"/>
      <w:outlineLvl w:val="1"/>
    </w:pPr>
    <w:rPr>
      <w:rFonts w:ascii="Georgia" w:eastAsia="Times New Roman" w:hAnsi="Georgia"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15D5"/>
    <w:rPr>
      <w:rFonts w:ascii="Georgia" w:eastAsia="Times New Roman" w:hAnsi="Georgia" w:cs="Times New Roman"/>
      <w:sz w:val="36"/>
      <w:szCs w:val="36"/>
    </w:rPr>
  </w:style>
  <w:style w:type="character" w:styleId="HTMLCite">
    <w:name w:val="HTML Cite"/>
    <w:basedOn w:val="DefaultParagraphFont"/>
    <w:uiPriority w:val="99"/>
    <w:semiHidden/>
    <w:unhideWhenUsed/>
    <w:rsid w:val="001A15D5"/>
    <w:rPr>
      <w:i/>
      <w:iCs/>
    </w:rPr>
  </w:style>
  <w:style w:type="character" w:styleId="Emphasis">
    <w:name w:val="Emphasis"/>
    <w:basedOn w:val="DefaultParagraphFont"/>
    <w:uiPriority w:val="20"/>
    <w:qFormat/>
    <w:rsid w:val="001A15D5"/>
    <w:rPr>
      <w:i/>
      <w:iCs/>
    </w:rPr>
  </w:style>
  <w:style w:type="paragraph" w:styleId="NormalWeb">
    <w:name w:val="Normal (Web)"/>
    <w:basedOn w:val="Normal"/>
    <w:uiPriority w:val="99"/>
    <w:semiHidden/>
    <w:unhideWhenUsed/>
    <w:rsid w:val="001A15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1">
    <w:name w:val="date-display-single1"/>
    <w:basedOn w:val="DefaultParagraphFont"/>
    <w:rsid w:val="001A15D5"/>
  </w:style>
</w:styles>
</file>

<file path=word/webSettings.xml><?xml version="1.0" encoding="utf-8"?>
<w:webSettings xmlns:r="http://schemas.openxmlformats.org/officeDocument/2006/relationships" xmlns:w="http://schemas.openxmlformats.org/wordprocessingml/2006/main">
  <w:divs>
    <w:div w:id="1165437116">
      <w:bodyDiv w:val="1"/>
      <w:marLeft w:val="0"/>
      <w:marRight w:val="0"/>
      <w:marTop w:val="0"/>
      <w:marBottom w:val="0"/>
      <w:divBdr>
        <w:top w:val="none" w:sz="0" w:space="0" w:color="auto"/>
        <w:left w:val="none" w:sz="0" w:space="0" w:color="auto"/>
        <w:bottom w:val="none" w:sz="0" w:space="0" w:color="auto"/>
        <w:right w:val="none" w:sz="0" w:space="0" w:color="auto"/>
      </w:divBdr>
      <w:divsChild>
        <w:div w:id="1379667540">
          <w:marLeft w:val="0"/>
          <w:marRight w:val="0"/>
          <w:marTop w:val="0"/>
          <w:marBottom w:val="0"/>
          <w:divBdr>
            <w:top w:val="none" w:sz="0" w:space="0" w:color="auto"/>
            <w:left w:val="none" w:sz="0" w:space="0" w:color="auto"/>
            <w:bottom w:val="none" w:sz="0" w:space="0" w:color="auto"/>
            <w:right w:val="none" w:sz="0" w:space="0" w:color="auto"/>
          </w:divBdr>
          <w:divsChild>
            <w:div w:id="1184320756">
              <w:marLeft w:val="0"/>
              <w:marRight w:val="0"/>
              <w:marTop w:val="0"/>
              <w:marBottom w:val="192"/>
              <w:divBdr>
                <w:top w:val="none" w:sz="0" w:space="0" w:color="auto"/>
                <w:left w:val="none" w:sz="0" w:space="0" w:color="auto"/>
                <w:bottom w:val="none" w:sz="0" w:space="0" w:color="auto"/>
                <w:right w:val="none" w:sz="0" w:space="0" w:color="auto"/>
              </w:divBdr>
              <w:divsChild>
                <w:div w:id="2105607207">
                  <w:marLeft w:val="0"/>
                  <w:marRight w:val="0"/>
                  <w:marTop w:val="0"/>
                  <w:marBottom w:val="0"/>
                  <w:divBdr>
                    <w:top w:val="none" w:sz="0" w:space="0" w:color="auto"/>
                    <w:left w:val="none" w:sz="0" w:space="0" w:color="auto"/>
                    <w:bottom w:val="none" w:sz="0" w:space="0" w:color="auto"/>
                    <w:right w:val="none" w:sz="0" w:space="0" w:color="auto"/>
                  </w:divBdr>
                  <w:divsChild>
                    <w:div w:id="224148744">
                      <w:marLeft w:val="0"/>
                      <w:marRight w:val="0"/>
                      <w:marTop w:val="0"/>
                      <w:marBottom w:val="0"/>
                      <w:divBdr>
                        <w:top w:val="none" w:sz="0" w:space="0" w:color="auto"/>
                        <w:left w:val="none" w:sz="0" w:space="0" w:color="auto"/>
                        <w:bottom w:val="none" w:sz="0" w:space="0" w:color="auto"/>
                        <w:right w:val="none" w:sz="0" w:space="0" w:color="auto"/>
                      </w:divBdr>
                      <w:divsChild>
                        <w:div w:id="2017339432">
                          <w:marLeft w:val="0"/>
                          <w:marRight w:val="0"/>
                          <w:marTop w:val="0"/>
                          <w:marBottom w:val="0"/>
                          <w:divBdr>
                            <w:top w:val="none" w:sz="0" w:space="0" w:color="auto"/>
                            <w:left w:val="none" w:sz="0" w:space="0" w:color="auto"/>
                            <w:bottom w:val="none" w:sz="0" w:space="0" w:color="auto"/>
                            <w:right w:val="none" w:sz="0" w:space="0" w:color="auto"/>
                          </w:divBdr>
                          <w:divsChild>
                            <w:div w:id="790511573">
                              <w:marLeft w:val="0"/>
                              <w:marRight w:val="0"/>
                              <w:marTop w:val="0"/>
                              <w:marBottom w:val="0"/>
                              <w:divBdr>
                                <w:top w:val="none" w:sz="0" w:space="0" w:color="auto"/>
                                <w:left w:val="none" w:sz="0" w:space="0" w:color="auto"/>
                                <w:bottom w:val="none" w:sz="0" w:space="0" w:color="auto"/>
                                <w:right w:val="none" w:sz="0" w:space="0" w:color="auto"/>
                              </w:divBdr>
                              <w:divsChild>
                                <w:div w:id="2080442099">
                                  <w:marLeft w:val="0"/>
                                  <w:marRight w:val="0"/>
                                  <w:marTop w:val="0"/>
                                  <w:marBottom w:val="0"/>
                                  <w:divBdr>
                                    <w:top w:val="none" w:sz="0" w:space="0" w:color="auto"/>
                                    <w:left w:val="none" w:sz="0" w:space="0" w:color="auto"/>
                                    <w:bottom w:val="none" w:sz="0" w:space="0" w:color="auto"/>
                                    <w:right w:val="none" w:sz="0" w:space="0" w:color="auto"/>
                                  </w:divBdr>
                                  <w:divsChild>
                                    <w:div w:id="1343513367">
                                      <w:marLeft w:val="0"/>
                                      <w:marRight w:val="0"/>
                                      <w:marTop w:val="0"/>
                                      <w:marBottom w:val="0"/>
                                      <w:divBdr>
                                        <w:top w:val="none" w:sz="0" w:space="0" w:color="auto"/>
                                        <w:left w:val="none" w:sz="0" w:space="0" w:color="auto"/>
                                        <w:bottom w:val="none" w:sz="0" w:space="0" w:color="auto"/>
                                        <w:right w:val="none" w:sz="0" w:space="0" w:color="auto"/>
                                      </w:divBdr>
                                      <w:divsChild>
                                        <w:div w:id="2101218770">
                                          <w:marLeft w:val="0"/>
                                          <w:marRight w:val="0"/>
                                          <w:marTop w:val="0"/>
                                          <w:marBottom w:val="0"/>
                                          <w:divBdr>
                                            <w:top w:val="none" w:sz="0" w:space="0" w:color="auto"/>
                                            <w:left w:val="none" w:sz="0" w:space="0" w:color="auto"/>
                                            <w:bottom w:val="none" w:sz="0" w:space="0" w:color="auto"/>
                                            <w:right w:val="none" w:sz="0" w:space="0" w:color="auto"/>
                                          </w:divBdr>
                                          <w:divsChild>
                                            <w:div w:id="713189577">
                                              <w:marLeft w:val="0"/>
                                              <w:marRight w:val="0"/>
                                              <w:marTop w:val="0"/>
                                              <w:marBottom w:val="0"/>
                                              <w:divBdr>
                                                <w:top w:val="none" w:sz="0" w:space="0" w:color="auto"/>
                                                <w:left w:val="none" w:sz="0" w:space="0" w:color="auto"/>
                                                <w:bottom w:val="none" w:sz="0" w:space="0" w:color="auto"/>
                                                <w:right w:val="none" w:sz="0" w:space="0" w:color="auto"/>
                                              </w:divBdr>
                                              <w:divsChild>
                                                <w:div w:id="2128962761">
                                                  <w:marLeft w:val="0"/>
                                                  <w:marRight w:val="0"/>
                                                  <w:marTop w:val="0"/>
                                                  <w:marBottom w:val="0"/>
                                                  <w:divBdr>
                                                    <w:top w:val="none" w:sz="0" w:space="0" w:color="auto"/>
                                                    <w:left w:val="none" w:sz="0" w:space="0" w:color="auto"/>
                                                    <w:bottom w:val="none" w:sz="0" w:space="0" w:color="auto"/>
                                                    <w:right w:val="none" w:sz="0" w:space="0" w:color="auto"/>
                                                  </w:divBdr>
                                                  <w:divsChild>
                                                    <w:div w:id="168567093">
                                                      <w:marLeft w:val="0"/>
                                                      <w:marRight w:val="0"/>
                                                      <w:marTop w:val="0"/>
                                                      <w:marBottom w:val="0"/>
                                                      <w:divBdr>
                                                        <w:top w:val="none" w:sz="0" w:space="0" w:color="auto"/>
                                                        <w:left w:val="none" w:sz="0" w:space="0" w:color="auto"/>
                                                        <w:bottom w:val="none" w:sz="0" w:space="0" w:color="auto"/>
                                                        <w:right w:val="none" w:sz="0" w:space="0" w:color="auto"/>
                                                      </w:divBdr>
                                                      <w:divsChild>
                                                        <w:div w:id="804204514">
                                                          <w:marLeft w:val="0"/>
                                                          <w:marRight w:val="0"/>
                                                          <w:marTop w:val="0"/>
                                                          <w:marBottom w:val="0"/>
                                                          <w:divBdr>
                                                            <w:top w:val="none" w:sz="0" w:space="0" w:color="auto"/>
                                                            <w:left w:val="none" w:sz="0" w:space="0" w:color="auto"/>
                                                            <w:bottom w:val="none" w:sz="0" w:space="0" w:color="auto"/>
                                                            <w:right w:val="none" w:sz="0" w:space="0" w:color="auto"/>
                                                          </w:divBdr>
                                                          <w:divsChild>
                                                            <w:div w:id="1126775343">
                                                              <w:marLeft w:val="0"/>
                                                              <w:marRight w:val="0"/>
                                                              <w:marTop w:val="0"/>
                                                              <w:marBottom w:val="0"/>
                                                              <w:divBdr>
                                                                <w:top w:val="none" w:sz="0" w:space="0" w:color="auto"/>
                                                                <w:left w:val="none" w:sz="0" w:space="0" w:color="auto"/>
                                                                <w:bottom w:val="none" w:sz="0" w:space="0" w:color="auto"/>
                                                                <w:right w:val="none" w:sz="0" w:space="0" w:color="auto"/>
                                                              </w:divBdr>
                                                              <w:divsChild>
                                                                <w:div w:id="799306620">
                                                                  <w:marLeft w:val="0"/>
                                                                  <w:marRight w:val="0"/>
                                                                  <w:marTop w:val="0"/>
                                                                  <w:marBottom w:val="187"/>
                                                                  <w:divBdr>
                                                                    <w:top w:val="dotted" w:sz="8" w:space="5" w:color="000000"/>
                                                                    <w:left w:val="none" w:sz="0" w:space="0" w:color="auto"/>
                                                                    <w:bottom w:val="dotted" w:sz="8" w:space="5" w:color="000000"/>
                                                                    <w:right w:val="none" w:sz="0" w:space="0" w:color="auto"/>
                                                                  </w:divBdr>
                                                                  <w:divsChild>
                                                                    <w:div w:id="1970738841">
                                                                      <w:marLeft w:val="0"/>
                                                                      <w:marRight w:val="0"/>
                                                                      <w:marTop w:val="0"/>
                                                                      <w:marBottom w:val="0"/>
                                                                      <w:divBdr>
                                                                        <w:top w:val="none" w:sz="0" w:space="0" w:color="auto"/>
                                                                        <w:left w:val="none" w:sz="0" w:space="0" w:color="auto"/>
                                                                        <w:bottom w:val="none" w:sz="0" w:space="0" w:color="auto"/>
                                                                        <w:right w:val="none" w:sz="0" w:space="0" w:color="auto"/>
                                                                      </w:divBdr>
                                                                      <w:divsChild>
                                                                        <w:div w:id="974524226">
                                                                          <w:marLeft w:val="0"/>
                                                                          <w:marRight w:val="0"/>
                                                                          <w:marTop w:val="0"/>
                                                                          <w:marBottom w:val="0"/>
                                                                          <w:divBdr>
                                                                            <w:top w:val="none" w:sz="0" w:space="0" w:color="auto"/>
                                                                            <w:left w:val="none" w:sz="0" w:space="0" w:color="auto"/>
                                                                            <w:bottom w:val="none" w:sz="0" w:space="0" w:color="auto"/>
                                                                            <w:right w:val="none" w:sz="0" w:space="0" w:color="auto"/>
                                                                          </w:divBdr>
                                                                          <w:divsChild>
                                                                            <w:div w:id="431242372">
                                                                              <w:marLeft w:val="0"/>
                                                                              <w:marRight w:val="0"/>
                                                                              <w:marTop w:val="0"/>
                                                                              <w:marBottom w:val="0"/>
                                                                              <w:divBdr>
                                                                                <w:top w:val="none" w:sz="0" w:space="0" w:color="auto"/>
                                                                                <w:left w:val="none" w:sz="0" w:space="0" w:color="auto"/>
                                                                                <w:bottom w:val="none" w:sz="0" w:space="0" w:color="auto"/>
                                                                                <w:right w:val="none" w:sz="0" w:space="0" w:color="auto"/>
                                                                              </w:divBdr>
                                                                              <w:divsChild>
                                                                                <w:div w:id="41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36876">
                                                                      <w:marLeft w:val="0"/>
                                                                      <w:marRight w:val="0"/>
                                                                      <w:marTop w:val="0"/>
                                                                      <w:marBottom w:val="0"/>
                                                                      <w:divBdr>
                                                                        <w:top w:val="none" w:sz="0" w:space="0" w:color="auto"/>
                                                                        <w:left w:val="none" w:sz="0" w:space="0" w:color="auto"/>
                                                                        <w:bottom w:val="none" w:sz="0" w:space="0" w:color="auto"/>
                                                                        <w:right w:val="none" w:sz="0" w:space="0" w:color="auto"/>
                                                                      </w:divBdr>
                                                                      <w:divsChild>
                                                                        <w:div w:id="1799563262">
                                                                          <w:marLeft w:val="0"/>
                                                                          <w:marRight w:val="0"/>
                                                                          <w:marTop w:val="0"/>
                                                                          <w:marBottom w:val="0"/>
                                                                          <w:divBdr>
                                                                            <w:top w:val="none" w:sz="0" w:space="0" w:color="auto"/>
                                                                            <w:left w:val="none" w:sz="0" w:space="0" w:color="auto"/>
                                                                            <w:bottom w:val="none" w:sz="0" w:space="0" w:color="auto"/>
                                                                            <w:right w:val="none" w:sz="0" w:space="0" w:color="auto"/>
                                                                          </w:divBdr>
                                                                          <w:divsChild>
                                                                            <w:div w:id="1190533655">
                                                                              <w:marLeft w:val="0"/>
                                                                              <w:marRight w:val="0"/>
                                                                              <w:marTop w:val="0"/>
                                                                              <w:marBottom w:val="0"/>
                                                                              <w:divBdr>
                                                                                <w:top w:val="none" w:sz="0" w:space="0" w:color="auto"/>
                                                                                <w:left w:val="none" w:sz="0" w:space="0" w:color="auto"/>
                                                                                <w:bottom w:val="none" w:sz="0" w:space="0" w:color="auto"/>
                                                                                <w:right w:val="none" w:sz="0" w:space="0" w:color="auto"/>
                                                                              </w:divBdr>
                                                                              <w:divsChild>
                                                                                <w:div w:id="6823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9684">
                                                                  <w:marLeft w:val="0"/>
                                                                  <w:marRight w:val="0"/>
                                                                  <w:marTop w:val="0"/>
                                                                  <w:marBottom w:val="0"/>
                                                                  <w:divBdr>
                                                                    <w:top w:val="none" w:sz="0" w:space="0" w:color="auto"/>
                                                                    <w:left w:val="none" w:sz="0" w:space="0" w:color="auto"/>
                                                                    <w:bottom w:val="none" w:sz="0" w:space="0" w:color="auto"/>
                                                                    <w:right w:val="none" w:sz="0" w:space="0" w:color="auto"/>
                                                                  </w:divBdr>
                                                                  <w:divsChild>
                                                                    <w:div w:id="1661303100">
                                                                      <w:marLeft w:val="0"/>
                                                                      <w:marRight w:val="0"/>
                                                                      <w:marTop w:val="0"/>
                                                                      <w:marBottom w:val="0"/>
                                                                      <w:divBdr>
                                                                        <w:top w:val="none" w:sz="0" w:space="0" w:color="auto"/>
                                                                        <w:left w:val="none" w:sz="0" w:space="0" w:color="auto"/>
                                                                        <w:bottom w:val="none" w:sz="0" w:space="0" w:color="auto"/>
                                                                        <w:right w:val="none" w:sz="0" w:space="0" w:color="auto"/>
                                                                      </w:divBdr>
                                                                      <w:divsChild>
                                                                        <w:div w:id="73671511">
                                                                          <w:marLeft w:val="0"/>
                                                                          <w:marRight w:val="0"/>
                                                                          <w:marTop w:val="0"/>
                                                                          <w:marBottom w:val="0"/>
                                                                          <w:divBdr>
                                                                            <w:top w:val="none" w:sz="0" w:space="0" w:color="auto"/>
                                                                            <w:left w:val="none" w:sz="0" w:space="0" w:color="auto"/>
                                                                            <w:bottom w:val="none" w:sz="0" w:space="0" w:color="auto"/>
                                                                            <w:right w:val="none" w:sz="0" w:space="0" w:color="auto"/>
                                                                          </w:divBdr>
                                                                          <w:divsChild>
                                                                            <w:div w:id="3535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423">
                                                                  <w:marLeft w:val="0"/>
                                                                  <w:marRight w:val="0"/>
                                                                  <w:marTop w:val="0"/>
                                                                  <w:marBottom w:val="0"/>
                                                                  <w:divBdr>
                                                                    <w:top w:val="none" w:sz="0" w:space="0" w:color="auto"/>
                                                                    <w:left w:val="none" w:sz="0" w:space="0" w:color="auto"/>
                                                                    <w:bottom w:val="none" w:sz="0" w:space="0" w:color="auto"/>
                                                                    <w:right w:val="none" w:sz="0" w:space="0" w:color="auto"/>
                                                                  </w:divBdr>
                                                                  <w:divsChild>
                                                                    <w:div w:id="13576731">
                                                                      <w:marLeft w:val="0"/>
                                                                      <w:marRight w:val="0"/>
                                                                      <w:marTop w:val="0"/>
                                                                      <w:marBottom w:val="0"/>
                                                                      <w:divBdr>
                                                                        <w:top w:val="none" w:sz="0" w:space="0" w:color="auto"/>
                                                                        <w:left w:val="none" w:sz="0" w:space="0" w:color="auto"/>
                                                                        <w:bottom w:val="none" w:sz="0" w:space="0" w:color="auto"/>
                                                                        <w:right w:val="none" w:sz="0" w:space="0" w:color="auto"/>
                                                                      </w:divBdr>
                                                                      <w:divsChild>
                                                                        <w:div w:id="1491487519">
                                                                          <w:marLeft w:val="0"/>
                                                                          <w:marRight w:val="0"/>
                                                                          <w:marTop w:val="0"/>
                                                                          <w:marBottom w:val="0"/>
                                                                          <w:divBdr>
                                                                            <w:top w:val="none" w:sz="0" w:space="0" w:color="auto"/>
                                                                            <w:left w:val="none" w:sz="0" w:space="0" w:color="auto"/>
                                                                            <w:bottom w:val="none" w:sz="0" w:space="0" w:color="auto"/>
                                                                            <w:right w:val="none" w:sz="0" w:space="0" w:color="auto"/>
                                                                          </w:divBdr>
                                                                          <w:divsChild>
                                                                            <w:div w:id="378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44683">
                                                                      <w:marLeft w:val="0"/>
                                                                      <w:marRight w:val="0"/>
                                                                      <w:marTop w:val="0"/>
                                                                      <w:marBottom w:val="0"/>
                                                                      <w:divBdr>
                                                                        <w:top w:val="none" w:sz="0" w:space="0" w:color="auto"/>
                                                                        <w:left w:val="none" w:sz="0" w:space="0" w:color="auto"/>
                                                                        <w:bottom w:val="none" w:sz="0" w:space="0" w:color="auto"/>
                                                                        <w:right w:val="none" w:sz="0" w:space="0" w:color="auto"/>
                                                                      </w:divBdr>
                                                                      <w:divsChild>
                                                                        <w:div w:id="1751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encecareers.sciencemag.org/career_magazine/previous_issues/articles/2012_06_22/caredit.a1200071" TargetMode="External"/><Relationship Id="rId3" Type="http://schemas.openxmlformats.org/officeDocument/2006/relationships/settings" Target="settings.xml"/><Relationship Id="rId7" Type="http://schemas.openxmlformats.org/officeDocument/2006/relationships/hyperlink" Target="http://epp.eurostat.ec.europa.eu/statistics_explained/index.php/Glossary:EU-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research/science-society/document_library/pdf_06/she-figures-2012_en.pdf" TargetMode="External"/><Relationship Id="rId11" Type="http://schemas.openxmlformats.org/officeDocument/2006/relationships/theme" Target="theme/theme1.xml"/><Relationship Id="rId5" Type="http://schemas.openxmlformats.org/officeDocument/2006/relationships/hyperlink" Target="http://sciencecareers.sciencemag.org/career_magazine/author/elisabeth-pa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europa.eu/research/science-society/index.cfm?fuseaction=public.topic&amp;id=12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5804</Characters>
  <Application>Microsoft Office Word</Application>
  <DocSecurity>0</DocSecurity>
  <Lines>48</Lines>
  <Paragraphs>13</Paragraphs>
  <ScaleCrop>false</ScaleCrop>
  <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1</cp:revision>
  <dcterms:created xsi:type="dcterms:W3CDTF">2014-03-07T08:35:00Z</dcterms:created>
  <dcterms:modified xsi:type="dcterms:W3CDTF">2014-03-07T08:35:00Z</dcterms:modified>
</cp:coreProperties>
</file>